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206" w:rsidRDefault="00A31206" w:rsidP="00055B40">
      <w:pPr>
        <w:jc w:val="center"/>
        <w:rPr>
          <w:b/>
          <w:sz w:val="28"/>
          <w:szCs w:val="28"/>
          <w:u w:val="single"/>
        </w:rPr>
      </w:pPr>
      <w:r w:rsidRPr="00055B40">
        <w:rPr>
          <w:b/>
          <w:sz w:val="28"/>
          <w:szCs w:val="28"/>
          <w:u w:val="single"/>
        </w:rPr>
        <w:t>2019 PSC</w:t>
      </w:r>
      <w:r w:rsidR="00055B40">
        <w:rPr>
          <w:b/>
          <w:sz w:val="28"/>
          <w:szCs w:val="28"/>
          <w:u w:val="single"/>
        </w:rPr>
        <w:t xml:space="preserve"> – target item knowledge analysis</w:t>
      </w:r>
      <w:r w:rsidRPr="00055B40">
        <w:rPr>
          <w:b/>
          <w:sz w:val="28"/>
          <w:szCs w:val="28"/>
          <w:u w:val="single"/>
        </w:rPr>
        <w:t>:</w:t>
      </w:r>
    </w:p>
    <w:p w:rsidR="000A6F46" w:rsidRDefault="000A6F46" w:rsidP="000A6F46"/>
    <w:p w:rsidR="00055B40" w:rsidRPr="000A6F46" w:rsidRDefault="000A6F46" w:rsidP="000A6F46">
      <w:r w:rsidRPr="000A6F46">
        <w:t xml:space="preserve">This table shows some key item knowledge and </w:t>
      </w:r>
      <w:r>
        <w:t xml:space="preserve">the </w:t>
      </w:r>
      <w:r w:rsidRPr="000A6F46">
        <w:t xml:space="preserve">frequency </w:t>
      </w:r>
      <w:r>
        <w:t>with which they were</w:t>
      </w:r>
      <w:r w:rsidRPr="000A6F46">
        <w:t xml:space="preserve"> </w:t>
      </w:r>
      <w:r w:rsidR="00EF78EC">
        <w:t>targeted</w:t>
      </w:r>
      <w:bookmarkStart w:id="0" w:name="_GoBack"/>
      <w:bookmarkEnd w:id="0"/>
      <w:r>
        <w:t xml:space="preserve"> in the 2019 Phonics Screening Check. For teaching support around these areas, please see HfL blog collection and information on our courses and consultancy.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4"/>
        <w:gridCol w:w="2234"/>
        <w:gridCol w:w="2234"/>
        <w:gridCol w:w="2234"/>
      </w:tblGrid>
      <w:tr w:rsidR="000A6F46" w:rsidTr="000A6F46">
        <w:trPr>
          <w:trHeight w:val="755"/>
        </w:trPr>
        <w:tc>
          <w:tcPr>
            <w:tcW w:w="2234" w:type="dxa"/>
          </w:tcPr>
          <w:p w:rsidR="000A6F46" w:rsidRDefault="000A6F46" w:rsidP="00A31206"/>
        </w:tc>
        <w:tc>
          <w:tcPr>
            <w:tcW w:w="2234" w:type="dxa"/>
          </w:tcPr>
          <w:p w:rsidR="000A6F46" w:rsidRDefault="000A6F46" w:rsidP="00A31206">
            <w:r>
              <w:t xml:space="preserve">section 1 – no. of words </w:t>
            </w:r>
          </w:p>
          <w:p w:rsidR="000A6F46" w:rsidRDefault="000A6F46" w:rsidP="00A31206">
            <w:r>
              <w:t>(out of 20)</w:t>
            </w:r>
          </w:p>
        </w:tc>
        <w:tc>
          <w:tcPr>
            <w:tcW w:w="2234" w:type="dxa"/>
          </w:tcPr>
          <w:p w:rsidR="000A6F46" w:rsidRDefault="000A6F46" w:rsidP="00A31206">
            <w:r>
              <w:t xml:space="preserve">section 2 – no. of words </w:t>
            </w:r>
          </w:p>
          <w:p w:rsidR="000A6F46" w:rsidRDefault="000A6F46" w:rsidP="00A31206">
            <w:r>
              <w:t>(out of 20)</w:t>
            </w:r>
          </w:p>
        </w:tc>
        <w:tc>
          <w:tcPr>
            <w:tcW w:w="2234" w:type="dxa"/>
          </w:tcPr>
          <w:p w:rsidR="000A6F46" w:rsidRDefault="000A6F46" w:rsidP="00A31206">
            <w:r>
              <w:t>% of whole test featuring these target items</w:t>
            </w:r>
          </w:p>
        </w:tc>
      </w:tr>
      <w:tr w:rsidR="000A6F46" w:rsidTr="000A6F46">
        <w:trPr>
          <w:trHeight w:val="1248"/>
        </w:trPr>
        <w:tc>
          <w:tcPr>
            <w:tcW w:w="2234" w:type="dxa"/>
          </w:tcPr>
          <w:p w:rsidR="000A6F46" w:rsidRDefault="000A6F46" w:rsidP="009A3EBC">
            <w:r>
              <w:t>adjacent consonants – total no. of words featuring these*</w:t>
            </w:r>
          </w:p>
        </w:tc>
        <w:tc>
          <w:tcPr>
            <w:tcW w:w="2234" w:type="dxa"/>
          </w:tcPr>
          <w:p w:rsidR="000A6F46" w:rsidRDefault="000A6F46" w:rsidP="009A3EBC">
            <w:r>
              <w:t>10</w:t>
            </w:r>
          </w:p>
        </w:tc>
        <w:tc>
          <w:tcPr>
            <w:tcW w:w="2234" w:type="dxa"/>
          </w:tcPr>
          <w:p w:rsidR="000A6F46" w:rsidRDefault="000A6F46" w:rsidP="009A3EBC">
            <w:r>
              <w:t>12</w:t>
            </w:r>
          </w:p>
        </w:tc>
        <w:tc>
          <w:tcPr>
            <w:tcW w:w="2234" w:type="dxa"/>
          </w:tcPr>
          <w:p w:rsidR="000A6F46" w:rsidRDefault="000A6F46" w:rsidP="009A3EBC">
            <w:r>
              <w:t>55%</w:t>
            </w:r>
          </w:p>
        </w:tc>
      </w:tr>
      <w:tr w:rsidR="000A6F46" w:rsidTr="000A6F46">
        <w:trPr>
          <w:trHeight w:val="618"/>
        </w:trPr>
        <w:tc>
          <w:tcPr>
            <w:tcW w:w="2234" w:type="dxa"/>
          </w:tcPr>
          <w:p w:rsidR="000A6F46" w:rsidRPr="0032405E" w:rsidRDefault="000A6F46" w:rsidP="003A2736">
            <w:pPr>
              <w:ind w:left="166"/>
              <w:rPr>
                <w:i/>
                <w:sz w:val="18"/>
                <w:szCs w:val="18"/>
              </w:rPr>
            </w:pPr>
            <w:r w:rsidRPr="0032405E">
              <w:rPr>
                <w:i/>
                <w:sz w:val="18"/>
                <w:szCs w:val="18"/>
              </w:rPr>
              <w:t>adjacent consonants – at beginning</w:t>
            </w:r>
          </w:p>
        </w:tc>
        <w:tc>
          <w:tcPr>
            <w:tcW w:w="2234" w:type="dxa"/>
          </w:tcPr>
          <w:p w:rsidR="000A6F46" w:rsidRPr="0032405E" w:rsidRDefault="000A6F46" w:rsidP="003A2736">
            <w:pPr>
              <w:ind w:firstLine="215"/>
              <w:rPr>
                <w:i/>
                <w:sz w:val="18"/>
                <w:szCs w:val="18"/>
              </w:rPr>
            </w:pPr>
            <w:r w:rsidRPr="0032405E">
              <w:rPr>
                <w:i/>
                <w:sz w:val="18"/>
                <w:szCs w:val="18"/>
              </w:rPr>
              <w:t>4</w:t>
            </w:r>
          </w:p>
        </w:tc>
        <w:tc>
          <w:tcPr>
            <w:tcW w:w="2234" w:type="dxa"/>
          </w:tcPr>
          <w:p w:rsidR="000A6F46" w:rsidRPr="0032405E" w:rsidRDefault="000A6F46" w:rsidP="003A2736">
            <w:pPr>
              <w:ind w:firstLine="252"/>
              <w:rPr>
                <w:i/>
                <w:sz w:val="18"/>
                <w:szCs w:val="18"/>
              </w:rPr>
            </w:pPr>
            <w:r w:rsidRPr="0032405E">
              <w:rPr>
                <w:i/>
                <w:sz w:val="18"/>
                <w:szCs w:val="18"/>
              </w:rPr>
              <w:t>6</w:t>
            </w:r>
          </w:p>
        </w:tc>
        <w:tc>
          <w:tcPr>
            <w:tcW w:w="2234" w:type="dxa"/>
          </w:tcPr>
          <w:p w:rsidR="000A6F46" w:rsidRPr="0032405E" w:rsidRDefault="000A6F46" w:rsidP="00235133">
            <w:pPr>
              <w:ind w:left="4" w:firstLine="283"/>
              <w:rPr>
                <w:i/>
                <w:sz w:val="18"/>
                <w:szCs w:val="18"/>
              </w:rPr>
            </w:pPr>
            <w:r w:rsidRPr="0032405E">
              <w:rPr>
                <w:i/>
                <w:sz w:val="18"/>
                <w:szCs w:val="18"/>
              </w:rPr>
              <w:t>25%</w:t>
            </w:r>
          </w:p>
        </w:tc>
      </w:tr>
      <w:tr w:rsidR="000A6F46" w:rsidTr="000A6F46">
        <w:trPr>
          <w:trHeight w:val="618"/>
        </w:trPr>
        <w:tc>
          <w:tcPr>
            <w:tcW w:w="2234" w:type="dxa"/>
          </w:tcPr>
          <w:p w:rsidR="000A6F46" w:rsidRPr="0032405E" w:rsidRDefault="000A6F46" w:rsidP="003A2736">
            <w:pPr>
              <w:ind w:left="166"/>
              <w:rPr>
                <w:i/>
                <w:sz w:val="18"/>
                <w:szCs w:val="18"/>
              </w:rPr>
            </w:pPr>
            <w:r w:rsidRPr="0032405E">
              <w:rPr>
                <w:i/>
                <w:sz w:val="18"/>
                <w:szCs w:val="18"/>
              </w:rPr>
              <w:t>adjacent consonants – at end</w:t>
            </w:r>
          </w:p>
        </w:tc>
        <w:tc>
          <w:tcPr>
            <w:tcW w:w="2234" w:type="dxa"/>
          </w:tcPr>
          <w:p w:rsidR="000A6F46" w:rsidRPr="0032405E" w:rsidRDefault="000A6F46" w:rsidP="003A2736">
            <w:pPr>
              <w:ind w:firstLine="215"/>
              <w:rPr>
                <w:i/>
                <w:sz w:val="18"/>
                <w:szCs w:val="18"/>
              </w:rPr>
            </w:pPr>
            <w:r w:rsidRPr="0032405E">
              <w:rPr>
                <w:i/>
                <w:sz w:val="18"/>
                <w:szCs w:val="18"/>
              </w:rPr>
              <w:t>6</w:t>
            </w:r>
          </w:p>
        </w:tc>
        <w:tc>
          <w:tcPr>
            <w:tcW w:w="2234" w:type="dxa"/>
          </w:tcPr>
          <w:p w:rsidR="000A6F46" w:rsidRPr="0032405E" w:rsidRDefault="000A6F46" w:rsidP="003A2736">
            <w:pPr>
              <w:ind w:firstLine="252"/>
              <w:rPr>
                <w:i/>
                <w:sz w:val="18"/>
                <w:szCs w:val="18"/>
              </w:rPr>
            </w:pPr>
            <w:r w:rsidRPr="0032405E">
              <w:rPr>
                <w:i/>
                <w:sz w:val="18"/>
                <w:szCs w:val="18"/>
              </w:rPr>
              <w:t>7</w:t>
            </w:r>
          </w:p>
        </w:tc>
        <w:tc>
          <w:tcPr>
            <w:tcW w:w="2234" w:type="dxa"/>
          </w:tcPr>
          <w:p w:rsidR="000A6F46" w:rsidRPr="0032405E" w:rsidRDefault="000A6F46" w:rsidP="00235133">
            <w:pPr>
              <w:ind w:left="4" w:firstLine="283"/>
              <w:rPr>
                <w:i/>
                <w:sz w:val="18"/>
                <w:szCs w:val="18"/>
              </w:rPr>
            </w:pPr>
            <w:r w:rsidRPr="0032405E">
              <w:rPr>
                <w:i/>
                <w:sz w:val="18"/>
                <w:szCs w:val="18"/>
              </w:rPr>
              <w:t>33%</w:t>
            </w:r>
          </w:p>
        </w:tc>
      </w:tr>
      <w:tr w:rsidR="000A6F46" w:rsidTr="000A6F46">
        <w:trPr>
          <w:trHeight w:val="618"/>
        </w:trPr>
        <w:tc>
          <w:tcPr>
            <w:tcW w:w="2234" w:type="dxa"/>
          </w:tcPr>
          <w:p w:rsidR="000A6F46" w:rsidRPr="0032405E" w:rsidRDefault="000A6F46" w:rsidP="003A2736">
            <w:pPr>
              <w:ind w:left="166"/>
              <w:rPr>
                <w:i/>
                <w:sz w:val="18"/>
                <w:szCs w:val="18"/>
              </w:rPr>
            </w:pPr>
            <w:r w:rsidRPr="0032405E">
              <w:rPr>
                <w:i/>
                <w:sz w:val="18"/>
                <w:szCs w:val="18"/>
              </w:rPr>
              <w:t>adjacent consonants – 3 letter strings</w:t>
            </w:r>
          </w:p>
        </w:tc>
        <w:tc>
          <w:tcPr>
            <w:tcW w:w="2234" w:type="dxa"/>
          </w:tcPr>
          <w:p w:rsidR="000A6F46" w:rsidRPr="0032405E" w:rsidRDefault="000A6F46" w:rsidP="003A2736">
            <w:pPr>
              <w:ind w:firstLine="215"/>
              <w:rPr>
                <w:i/>
                <w:sz w:val="18"/>
                <w:szCs w:val="18"/>
              </w:rPr>
            </w:pPr>
            <w:r w:rsidRPr="0032405E">
              <w:rPr>
                <w:i/>
                <w:sz w:val="18"/>
                <w:szCs w:val="18"/>
              </w:rPr>
              <w:t>0</w:t>
            </w:r>
          </w:p>
        </w:tc>
        <w:tc>
          <w:tcPr>
            <w:tcW w:w="2234" w:type="dxa"/>
          </w:tcPr>
          <w:p w:rsidR="000A6F46" w:rsidRPr="0032405E" w:rsidRDefault="000A6F46" w:rsidP="003A2736">
            <w:pPr>
              <w:ind w:firstLine="252"/>
              <w:rPr>
                <w:i/>
                <w:sz w:val="18"/>
                <w:szCs w:val="18"/>
              </w:rPr>
            </w:pPr>
            <w:r w:rsidRPr="0032405E">
              <w:rPr>
                <w:i/>
                <w:sz w:val="18"/>
                <w:szCs w:val="18"/>
              </w:rPr>
              <w:t>5</w:t>
            </w:r>
          </w:p>
        </w:tc>
        <w:tc>
          <w:tcPr>
            <w:tcW w:w="2234" w:type="dxa"/>
          </w:tcPr>
          <w:p w:rsidR="000A6F46" w:rsidRPr="0032405E" w:rsidRDefault="000A6F46" w:rsidP="00235133">
            <w:pPr>
              <w:ind w:left="4" w:firstLine="283"/>
              <w:rPr>
                <w:i/>
                <w:sz w:val="18"/>
                <w:szCs w:val="18"/>
              </w:rPr>
            </w:pPr>
            <w:r w:rsidRPr="0032405E">
              <w:rPr>
                <w:i/>
                <w:sz w:val="18"/>
                <w:szCs w:val="18"/>
              </w:rPr>
              <w:t>13%</w:t>
            </w:r>
          </w:p>
        </w:tc>
      </w:tr>
      <w:tr w:rsidR="000A6F46" w:rsidTr="000A6F46">
        <w:trPr>
          <w:trHeight w:val="503"/>
        </w:trPr>
        <w:tc>
          <w:tcPr>
            <w:tcW w:w="2234" w:type="dxa"/>
          </w:tcPr>
          <w:p w:rsidR="000A6F46" w:rsidRDefault="000A6F46" w:rsidP="002800F1">
            <w:r>
              <w:t xml:space="preserve">d/b/p/q </w:t>
            </w:r>
            <w:proofErr w:type="spellStart"/>
            <w:r>
              <w:t>confusables</w:t>
            </w:r>
            <w:proofErr w:type="spellEnd"/>
          </w:p>
        </w:tc>
        <w:tc>
          <w:tcPr>
            <w:tcW w:w="2234" w:type="dxa"/>
          </w:tcPr>
          <w:p w:rsidR="000A6F46" w:rsidRDefault="000A6F46" w:rsidP="002800F1">
            <w:r>
              <w:t>10</w:t>
            </w:r>
          </w:p>
        </w:tc>
        <w:tc>
          <w:tcPr>
            <w:tcW w:w="2234" w:type="dxa"/>
          </w:tcPr>
          <w:p w:rsidR="000A6F46" w:rsidRDefault="000A6F46" w:rsidP="002800F1">
            <w:r>
              <w:t>9</w:t>
            </w:r>
          </w:p>
        </w:tc>
        <w:tc>
          <w:tcPr>
            <w:tcW w:w="2234" w:type="dxa"/>
          </w:tcPr>
          <w:p w:rsidR="000A6F46" w:rsidRDefault="000A6F46" w:rsidP="002800F1">
            <w:r>
              <w:t>48%</w:t>
            </w:r>
          </w:p>
        </w:tc>
      </w:tr>
      <w:tr w:rsidR="000A6F46" w:rsidTr="000A6F46">
        <w:trPr>
          <w:trHeight w:val="491"/>
        </w:trPr>
        <w:tc>
          <w:tcPr>
            <w:tcW w:w="2234" w:type="dxa"/>
          </w:tcPr>
          <w:p w:rsidR="000A6F46" w:rsidRDefault="000A6F46" w:rsidP="00A31206">
            <w:r>
              <w:t>split vowel digraphs</w:t>
            </w:r>
          </w:p>
        </w:tc>
        <w:tc>
          <w:tcPr>
            <w:tcW w:w="2234" w:type="dxa"/>
          </w:tcPr>
          <w:p w:rsidR="000A6F46" w:rsidRDefault="000A6F46" w:rsidP="00A31206">
            <w:r>
              <w:t>0</w:t>
            </w:r>
          </w:p>
        </w:tc>
        <w:tc>
          <w:tcPr>
            <w:tcW w:w="2234" w:type="dxa"/>
          </w:tcPr>
          <w:p w:rsidR="000A6F46" w:rsidRDefault="000A6F46" w:rsidP="00A31206">
            <w:r>
              <w:t>3</w:t>
            </w:r>
          </w:p>
        </w:tc>
        <w:tc>
          <w:tcPr>
            <w:tcW w:w="2234" w:type="dxa"/>
          </w:tcPr>
          <w:p w:rsidR="000A6F46" w:rsidRDefault="000A6F46" w:rsidP="00A31206">
            <w:r>
              <w:t>8%</w:t>
            </w:r>
          </w:p>
        </w:tc>
      </w:tr>
      <w:tr w:rsidR="000A6F46" w:rsidTr="000A6F46">
        <w:trPr>
          <w:trHeight w:val="503"/>
        </w:trPr>
        <w:tc>
          <w:tcPr>
            <w:tcW w:w="2234" w:type="dxa"/>
          </w:tcPr>
          <w:p w:rsidR="000A6F46" w:rsidRDefault="000A6F46" w:rsidP="00A31206">
            <w:r>
              <w:t xml:space="preserve">‘r controlled’ vowels </w:t>
            </w:r>
            <w:r w:rsidRPr="00055B40">
              <w:rPr>
                <w:sz w:val="18"/>
                <w:szCs w:val="18"/>
              </w:rPr>
              <w:t>(e.g. ‘</w:t>
            </w:r>
            <w:proofErr w:type="spellStart"/>
            <w:r w:rsidRPr="00055B40">
              <w:rPr>
                <w:sz w:val="18"/>
                <w:szCs w:val="18"/>
              </w:rPr>
              <w:t>er</w:t>
            </w:r>
            <w:proofErr w:type="spellEnd"/>
            <w:r w:rsidRPr="00055B40">
              <w:rPr>
                <w:sz w:val="18"/>
                <w:szCs w:val="18"/>
              </w:rPr>
              <w:t>’)</w:t>
            </w:r>
          </w:p>
        </w:tc>
        <w:tc>
          <w:tcPr>
            <w:tcW w:w="2234" w:type="dxa"/>
          </w:tcPr>
          <w:p w:rsidR="000A6F46" w:rsidRDefault="000A6F46" w:rsidP="00A31206">
            <w:r>
              <w:t xml:space="preserve">2 </w:t>
            </w:r>
          </w:p>
        </w:tc>
        <w:tc>
          <w:tcPr>
            <w:tcW w:w="2234" w:type="dxa"/>
          </w:tcPr>
          <w:p w:rsidR="000A6F46" w:rsidRDefault="000A6F46" w:rsidP="00A31206">
            <w:r>
              <w:t>0</w:t>
            </w:r>
          </w:p>
        </w:tc>
        <w:tc>
          <w:tcPr>
            <w:tcW w:w="2234" w:type="dxa"/>
          </w:tcPr>
          <w:p w:rsidR="000A6F46" w:rsidRDefault="000A6F46" w:rsidP="00A31206">
            <w:r>
              <w:t>5%</w:t>
            </w:r>
          </w:p>
        </w:tc>
      </w:tr>
    </w:tbl>
    <w:p w:rsidR="00A31206" w:rsidRPr="00235133" w:rsidRDefault="00A31206" w:rsidP="00A31206">
      <w:pPr>
        <w:rPr>
          <w:i/>
          <w:sz w:val="18"/>
          <w:szCs w:val="18"/>
        </w:rPr>
      </w:pPr>
      <w:r w:rsidRPr="00235133">
        <w:rPr>
          <w:i/>
          <w:sz w:val="18"/>
          <w:szCs w:val="18"/>
        </w:rPr>
        <w:t xml:space="preserve"> </w:t>
      </w:r>
      <w:r w:rsidR="00055B40">
        <w:rPr>
          <w:i/>
          <w:sz w:val="18"/>
          <w:szCs w:val="18"/>
        </w:rPr>
        <w:t>*the total number of words does no</w:t>
      </w:r>
      <w:r w:rsidR="00235133" w:rsidRPr="00235133">
        <w:rPr>
          <w:i/>
          <w:sz w:val="18"/>
          <w:szCs w:val="18"/>
        </w:rPr>
        <w:t>t equal the individual subtotals, due to some words having multiple clusters within them, e.g. ‘</w:t>
      </w:r>
      <w:proofErr w:type="spellStart"/>
      <w:r w:rsidR="00235133" w:rsidRPr="00235133">
        <w:rPr>
          <w:i/>
          <w:sz w:val="18"/>
          <w:szCs w:val="18"/>
        </w:rPr>
        <w:t>throst</w:t>
      </w:r>
      <w:proofErr w:type="spellEnd"/>
      <w:r w:rsidR="00235133" w:rsidRPr="00235133">
        <w:rPr>
          <w:i/>
          <w:sz w:val="18"/>
          <w:szCs w:val="18"/>
        </w:rPr>
        <w:t>’ contains all three (beginning, end and a 3-letter string)</w:t>
      </w:r>
      <w:r w:rsidR="00055B40">
        <w:rPr>
          <w:i/>
          <w:sz w:val="18"/>
          <w:szCs w:val="18"/>
        </w:rPr>
        <w:t>. It is merely intended to give an indication of weighting.</w:t>
      </w:r>
    </w:p>
    <w:sectPr w:rsidR="00A31206" w:rsidRPr="00235133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5B40" w:rsidRDefault="00055B40" w:rsidP="00055B40">
      <w:pPr>
        <w:spacing w:after="0" w:line="240" w:lineRule="auto"/>
      </w:pPr>
      <w:r>
        <w:separator/>
      </w:r>
    </w:p>
  </w:endnote>
  <w:endnote w:type="continuationSeparator" w:id="0">
    <w:p w:rsidR="00055B40" w:rsidRDefault="00055B40" w:rsidP="00055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5B40" w:rsidRPr="005758DE" w:rsidRDefault="00055B40" w:rsidP="00055B40">
    <w:pPr>
      <w:pStyle w:val="Footer"/>
      <w:jc w:val="center"/>
      <w:rPr>
        <w:sz w:val="16"/>
      </w:rPr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6AB9790B" wp14:editId="68658564">
          <wp:simplePos x="0" y="0"/>
          <wp:positionH relativeFrom="page">
            <wp:posOffset>5945505</wp:posOffset>
          </wp:positionH>
          <wp:positionV relativeFrom="paragraph">
            <wp:posOffset>-137160</wp:posOffset>
          </wp:positionV>
          <wp:extent cx="1433195" cy="565150"/>
          <wp:effectExtent l="0" t="0" r="0" b="6350"/>
          <wp:wrapSquare wrapText="bothSides"/>
          <wp:docPr id="26" name="Picture 26" descr="hf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fl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3195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6"/>
      </w:rPr>
      <w:t xml:space="preserve">                           © Herts for Learning Ltd 2019</w:t>
    </w:r>
  </w:p>
  <w:p w:rsidR="00055B40" w:rsidRDefault="00055B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5B40" w:rsidRDefault="00055B40" w:rsidP="00055B40">
      <w:pPr>
        <w:spacing w:after="0" w:line="240" w:lineRule="auto"/>
      </w:pPr>
      <w:r>
        <w:separator/>
      </w:r>
    </w:p>
  </w:footnote>
  <w:footnote w:type="continuationSeparator" w:id="0">
    <w:p w:rsidR="00055B40" w:rsidRDefault="00055B40" w:rsidP="00055B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9D9"/>
    <w:rsid w:val="00055B40"/>
    <w:rsid w:val="000A6F46"/>
    <w:rsid w:val="001D6B78"/>
    <w:rsid w:val="00235133"/>
    <w:rsid w:val="002C0CA3"/>
    <w:rsid w:val="0032405E"/>
    <w:rsid w:val="003A2736"/>
    <w:rsid w:val="00915F5B"/>
    <w:rsid w:val="009579D9"/>
    <w:rsid w:val="00A31206"/>
    <w:rsid w:val="00CA3181"/>
    <w:rsid w:val="00EF78EC"/>
    <w:rsid w:val="00F52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E96C13-82B0-4B43-BCD8-5383D3B81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12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55B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5B40"/>
  </w:style>
  <w:style w:type="paragraph" w:styleId="Footer">
    <w:name w:val="footer"/>
    <w:basedOn w:val="Normal"/>
    <w:link w:val="FooterChar"/>
    <w:uiPriority w:val="99"/>
    <w:unhideWhenUsed/>
    <w:rsid w:val="00055B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5B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HfL</Company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Kirsten Snook</dc:creator>
  <cp:keywords/>
  <dc:description/>
  <cp:lastModifiedBy>Fiona Mckenzie-Smith</cp:lastModifiedBy>
  <cp:revision>2</cp:revision>
  <dcterms:created xsi:type="dcterms:W3CDTF">2019-07-12T07:38:00Z</dcterms:created>
  <dcterms:modified xsi:type="dcterms:W3CDTF">2019-07-12T07:38:00Z</dcterms:modified>
</cp:coreProperties>
</file>